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FD4A" w14:textId="2778163F" w:rsidR="00F5700C" w:rsidRPr="00F5700C" w:rsidRDefault="00F5700C" w:rsidP="00F5700C">
      <w:pPr>
        <w:bidi/>
        <w:jc w:val="both"/>
        <w:rPr>
          <w:rFonts w:ascii="IRANYekanX" w:hAnsi="IRANYekanX" w:cs="IRANYekanX"/>
          <w:b/>
          <w:bCs/>
          <w:lang w:bidi="fa-IR"/>
        </w:rPr>
      </w:pPr>
      <w:r w:rsidRPr="00F5700C">
        <w:rPr>
          <w:rFonts w:ascii="IRANYekanX" w:hAnsi="IRANYekanX" w:cs="IRANYekanX"/>
          <w:b/>
          <w:bCs/>
          <w:rtl/>
          <w:lang w:bidi="fa-IR"/>
        </w:rPr>
        <w:t>مهمترین ویژگی‌های آموزش مجازی به شرح زیر هستند:</w:t>
      </w:r>
    </w:p>
    <w:p w14:paraId="1E88A432"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تنظیم سرعت یادگیری</w:t>
      </w:r>
      <w:r w:rsidRPr="00F5700C">
        <w:rPr>
          <w:rFonts w:ascii="IRANYekanX" w:hAnsi="IRANYekanX" w:cs="IRANYekanX"/>
          <w:lang w:bidi="fa-IR"/>
        </w:rPr>
        <w:br/>
      </w:r>
      <w:r w:rsidRPr="00F5700C">
        <w:rPr>
          <w:rFonts w:ascii="IRANYekanX" w:hAnsi="IRANYekanX" w:cs="IRANYekanX"/>
          <w:rtl/>
          <w:lang w:bidi="fa-IR"/>
        </w:rPr>
        <w:t>در اغلب مدل‌های آموزشی مجازی، دانشپذیر ‌می‌تواند سرعت فراگیری مطالب را کاهش و یا افزایش دهد و از انعطاف پذیری آن استفاده کند</w:t>
      </w:r>
      <w:r w:rsidRPr="00F5700C">
        <w:rPr>
          <w:rFonts w:ascii="IRANYekanX" w:hAnsi="IRANYekanX" w:cs="IRANYekanX"/>
          <w:lang w:bidi="fa-IR"/>
        </w:rPr>
        <w:t>.</w:t>
      </w:r>
    </w:p>
    <w:p w14:paraId="7B0FDCA4"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آموزش محتوای مورد نیاز</w:t>
      </w:r>
      <w:r w:rsidRPr="00F5700C">
        <w:rPr>
          <w:rFonts w:ascii="IRANYekanX" w:hAnsi="IRANYekanX" w:cs="IRANYekanX"/>
          <w:lang w:bidi="fa-IR"/>
        </w:rPr>
        <w:br/>
      </w:r>
      <w:r w:rsidRPr="00F5700C">
        <w:rPr>
          <w:rFonts w:ascii="IRANYekanX" w:hAnsi="IRANYekanX" w:cs="IRANYekanX"/>
          <w:rtl/>
          <w:lang w:bidi="fa-IR"/>
        </w:rPr>
        <w:t>دانشپذیران در دوره‌های آموزشی مجازی ‌می‌توانند بر روی آنچه نیاز دارند و قصد دارند یاد بگیرند تمرکز کنند و از تکرار آنچه ‌می‌دانند پرهیز کنند. در آموزش مجازی، دانشپذیر محور یادگیری است و سرعت یادگیری حتی تا ۵۰% افزایش ‌می‌یابد</w:t>
      </w:r>
      <w:r w:rsidRPr="00F5700C">
        <w:rPr>
          <w:rFonts w:ascii="IRANYekanX" w:hAnsi="IRANYekanX" w:cs="IRANYekanX"/>
          <w:lang w:bidi="fa-IR"/>
        </w:rPr>
        <w:t>.</w:t>
      </w:r>
    </w:p>
    <w:p w14:paraId="2A906E8C"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جذابیت بصری و شنیداری</w:t>
      </w:r>
      <w:r w:rsidRPr="00F5700C">
        <w:rPr>
          <w:rFonts w:ascii="IRANYekanX" w:hAnsi="IRANYekanX" w:cs="IRANYekanX"/>
          <w:lang w:bidi="fa-IR"/>
        </w:rPr>
        <w:br/>
      </w:r>
      <w:r w:rsidRPr="00F5700C">
        <w:rPr>
          <w:rFonts w:ascii="IRANYekanX" w:hAnsi="IRANYekanX" w:cs="IRANYekanX"/>
          <w:rtl/>
          <w:lang w:bidi="fa-IR"/>
        </w:rPr>
        <w:t>اکثر محتوای آموزش مجازی به روش‌های جدید و جذاب بصری و دیداری ساخته ‌می‌شود و از کسل‌کنندگی و یکنواختی کتاب‌های قدیمی‌ دیگر خبری نیست. همین اتفاق شور و انرژی دانشپذیران (به ویژه دانش پذیران جوان و نوجوان) را برای آموزش افزایش ‌می‌دهد و از خستگی در اثر مطالعه زیاد کم ‌می‌کند</w:t>
      </w:r>
      <w:r w:rsidRPr="00F5700C">
        <w:rPr>
          <w:rFonts w:ascii="IRANYekanX" w:hAnsi="IRANYekanX" w:cs="IRANYekanX"/>
          <w:lang w:bidi="fa-IR"/>
        </w:rPr>
        <w:t>.</w:t>
      </w:r>
    </w:p>
    <w:p w14:paraId="01EDCB27"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به روز بودن محتوا</w:t>
      </w:r>
      <w:r w:rsidRPr="00F5700C">
        <w:rPr>
          <w:rFonts w:ascii="IRANYekanX" w:hAnsi="IRANYekanX" w:cs="IRANYekanX"/>
          <w:lang w:bidi="fa-IR"/>
        </w:rPr>
        <w:br/>
      </w:r>
      <w:r w:rsidRPr="00F5700C">
        <w:rPr>
          <w:rFonts w:ascii="IRANYekanX" w:hAnsi="IRANYekanX" w:cs="IRANYekanX"/>
          <w:rtl/>
          <w:lang w:bidi="fa-IR"/>
        </w:rPr>
        <w:t xml:space="preserve">سرعت عرضه و تولید محتوای الکترونیک نسبت به محتوای چاپی و فیزیکی بیشتر است و خیلی سریع ‌می‌توان محتوای جدید را به دانشپذیران عرضه کرد. حال آنکه تغییر محتوای آموزشی چاپی به علت هزینه‌های بالای تولید و عرضه محتوا سخت است و این تغییر دیر انجام ‌می‌شود. </w:t>
      </w:r>
    </w:p>
    <w:p w14:paraId="1A9745ED"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یادگیری بهینه و افزایش کیفیت یادگیری</w:t>
      </w:r>
      <w:r w:rsidRPr="00F5700C">
        <w:rPr>
          <w:rFonts w:ascii="IRANYekanX" w:hAnsi="IRANYekanX" w:cs="IRANYekanX"/>
          <w:lang w:bidi="fa-IR"/>
        </w:rPr>
        <w:br/>
      </w:r>
      <w:r w:rsidRPr="00F5700C">
        <w:rPr>
          <w:rFonts w:ascii="IRANYekanX" w:hAnsi="IRANYekanX" w:cs="IRANYekanX"/>
          <w:rtl/>
          <w:lang w:bidi="fa-IR"/>
        </w:rPr>
        <w:t>استفاده از محتوای بصری و چندرسانه ای باعث درگیر شدن بخش‌های زیادی از مغز دانشپذیر ‌می‌شود و کمک ‌می‌کند محتوای آموزش داده شده تا زمان بیشتری در ذهن او ثبت شود، حال آن‌که محتوای یکنواخت عرضه شده در کتاب‌ها، جزوات آموزشی یا حتی دوره‌های آموزشی سنتی حضوری بسیار فرار است و به‌سرعت از ذهن مخاطب پاک ‌می‌شود</w:t>
      </w:r>
      <w:r w:rsidRPr="00F5700C">
        <w:rPr>
          <w:rFonts w:ascii="IRANYekanX" w:hAnsi="IRANYekanX" w:cs="IRANYekanX"/>
          <w:lang w:bidi="fa-IR"/>
        </w:rPr>
        <w:t>.</w:t>
      </w:r>
    </w:p>
    <w:p w14:paraId="386255C4"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رعایت عدالت آموزشی</w:t>
      </w:r>
      <w:r w:rsidRPr="00F5700C">
        <w:rPr>
          <w:rFonts w:ascii="IRANYekanX" w:hAnsi="IRANYekanX" w:cs="IRANYekanX"/>
          <w:lang w:bidi="fa-IR"/>
        </w:rPr>
        <w:br/>
      </w:r>
      <w:r w:rsidRPr="00F5700C">
        <w:rPr>
          <w:rFonts w:ascii="IRANYekanX" w:hAnsi="IRANYekanX" w:cs="IRANYekanX"/>
          <w:rtl/>
          <w:lang w:bidi="fa-IR"/>
        </w:rPr>
        <w:t>با استفاده از آموزش الکترونیک و برقرار شدن امکان استفاده از آموزش برای دانشپذیران مناطق دوردست، فرصت یادگیری برای افراد در هر لحظه و در هر مکان فراهم ‌می‌شود و بدین ترتیب عدالت و برابری آموزشی ایجاد ‌می‌شود</w:t>
      </w:r>
      <w:r w:rsidRPr="00F5700C">
        <w:rPr>
          <w:rFonts w:ascii="IRANYekanX" w:hAnsi="IRANYekanX" w:cs="IRANYekanX"/>
          <w:lang w:bidi="fa-IR"/>
        </w:rPr>
        <w:t>.</w:t>
      </w:r>
    </w:p>
    <w:p w14:paraId="2F810151" w14:textId="77777777"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مطالعه مجدد و چندباره</w:t>
      </w:r>
      <w:r w:rsidRPr="00F5700C">
        <w:rPr>
          <w:rFonts w:ascii="IRANYekanX" w:hAnsi="IRANYekanX" w:cs="IRANYekanX"/>
          <w:lang w:bidi="fa-IR"/>
        </w:rPr>
        <w:br/>
      </w:r>
      <w:r w:rsidRPr="00F5700C">
        <w:rPr>
          <w:rFonts w:ascii="IRANYekanX" w:hAnsi="IRANYekanX" w:cs="IRANYekanX"/>
          <w:rtl/>
          <w:lang w:bidi="fa-IR"/>
        </w:rPr>
        <w:t>هر دانشپذیر به هر تعداد که بخواهد ‌می‌تواند از محتوای آموزشی استفاده کند و آن را مجددا مرور کند</w:t>
      </w:r>
      <w:r w:rsidRPr="00F5700C">
        <w:rPr>
          <w:rFonts w:ascii="IRANYekanX" w:hAnsi="IRANYekanX" w:cs="IRANYekanX"/>
          <w:lang w:bidi="fa-IR"/>
        </w:rPr>
        <w:t>.</w:t>
      </w:r>
    </w:p>
    <w:p w14:paraId="031C5459" w14:textId="3934D682" w:rsid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راحتی و آرامش در آموزش</w:t>
      </w:r>
      <w:r w:rsidRPr="00F5700C">
        <w:rPr>
          <w:rFonts w:ascii="IRANYekanX" w:hAnsi="IRANYekanX" w:cs="IRANYekanX"/>
          <w:lang w:bidi="fa-IR"/>
        </w:rPr>
        <w:br/>
      </w:r>
      <w:r w:rsidRPr="00F5700C">
        <w:rPr>
          <w:rFonts w:ascii="IRANYekanX" w:hAnsi="IRANYekanX" w:cs="IRANYekanX"/>
          <w:rtl/>
          <w:lang w:bidi="fa-IR"/>
        </w:rPr>
        <w:t>کلاس‌های آموزش حضوری با مشکلاتی همچون رفت و آمد، عدم انعطاف پذیری زمان کلاس‌ها، اجبار به نشستن در کلاس در طول روز همراه است. اما هنگا‌می‌که افراد، آموزش مجازی (از راه دور) را انتخاب ‌می‌کنند ‌می‌توانند در هر فضایی که دوست دارند، تمام سخنرانی‌ها و محتواهای آموزشی مورد نیاز خود را از طریق بستر ال ام اس (سیستم مدیریت آموزش مجازی) در اختیار داشته باشند</w:t>
      </w:r>
      <w:r w:rsidRPr="00F5700C">
        <w:rPr>
          <w:rFonts w:ascii="IRANYekanX" w:hAnsi="IRANYekanX" w:cs="IRANYekanX"/>
          <w:lang w:bidi="fa-IR"/>
        </w:rPr>
        <w:t>.</w:t>
      </w:r>
    </w:p>
    <w:p w14:paraId="3B161CCF" w14:textId="7E225696" w:rsidR="00F5700C" w:rsidRPr="00F5700C" w:rsidRDefault="00F5700C" w:rsidP="00F5700C">
      <w:pPr>
        <w:numPr>
          <w:ilvl w:val="0"/>
          <w:numId w:val="1"/>
        </w:numPr>
        <w:shd w:val="clear" w:color="auto" w:fill="FFFFFF"/>
        <w:bidi/>
        <w:ind w:left="225"/>
        <w:jc w:val="both"/>
        <w:rPr>
          <w:rFonts w:ascii="IRANYekanX" w:hAnsi="IRANYekanX" w:cs="IRANYekanX"/>
          <w:lang w:bidi="fa-IR"/>
        </w:rPr>
      </w:pPr>
      <w:r w:rsidRPr="00F5700C">
        <w:rPr>
          <w:rFonts w:ascii="IRANYekanX" w:hAnsi="IRANYekanX" w:cs="IRANYekanX"/>
          <w:rtl/>
          <w:lang w:bidi="fa-IR"/>
        </w:rPr>
        <w:t>به روز ماندن سازمان‌ها با کمترین هزینه</w:t>
      </w:r>
      <w:r w:rsidRPr="00F5700C">
        <w:rPr>
          <w:rFonts w:ascii="IRANYekanX" w:hAnsi="IRANYekanX" w:cs="IRANYekanX"/>
          <w:lang w:bidi="fa-IR"/>
        </w:rPr>
        <w:br/>
      </w:r>
      <w:r w:rsidRPr="00F5700C">
        <w:rPr>
          <w:rFonts w:ascii="IRANYekanX" w:hAnsi="IRANYekanX" w:cs="IRANYekanX" w:hint="cs"/>
          <w:rtl/>
          <w:lang w:bidi="fa-IR"/>
        </w:rPr>
        <w:t>همواره داشتن یک برنامه قدرتمند آموزشی و یادگیری برای سازمان‌ها سودمند است. آموزش مجازی و از راه دور به سازمان‌ها کمک ‌می‌کند تا کارکنان خود را به دور از محدودیت‌های مالی و لجستیکی (رفت و آمد و اجاره مکان و ...) به روز نگه دارند.</w:t>
      </w:r>
    </w:p>
    <w:sectPr w:rsidR="00F5700C" w:rsidRPr="00F5700C" w:rsidSect="00F5700C">
      <w:pgSz w:w="12240" w:h="15840"/>
      <w:pgMar w:top="1440" w:right="1440" w:bottom="1440" w:left="144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X">
    <w:panose1 w:val="00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A0D85"/>
    <w:multiLevelType w:val="multilevel"/>
    <w:tmpl w:val="95242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04875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0C"/>
    <w:rsid w:val="00F11A2B"/>
    <w:rsid w:val="00F57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962C"/>
  <w15:chartTrackingRefBased/>
  <w15:docId w15:val="{636195C3-AE35-470E-A18E-537D4B21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0C"/>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2401">
      <w:bodyDiv w:val="1"/>
      <w:marLeft w:val="0"/>
      <w:marRight w:val="0"/>
      <w:marTop w:val="0"/>
      <w:marBottom w:val="0"/>
      <w:divBdr>
        <w:top w:val="none" w:sz="0" w:space="0" w:color="auto"/>
        <w:left w:val="none" w:sz="0" w:space="0" w:color="auto"/>
        <w:bottom w:val="none" w:sz="0" w:space="0" w:color="auto"/>
        <w:right w:val="none" w:sz="0" w:space="0" w:color="auto"/>
      </w:divBdr>
    </w:div>
    <w:div w:id="14084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LATSO.IR</dc:creator>
  <cp:keywords/>
  <dc:description/>
  <cp:lastModifiedBy>LATSO.IR</cp:lastModifiedBy>
  <cp:revision>1</cp:revision>
  <dcterms:created xsi:type="dcterms:W3CDTF">2023-02-23T06:18:00Z</dcterms:created>
  <dcterms:modified xsi:type="dcterms:W3CDTF">2023-02-23T06:21:00Z</dcterms:modified>
</cp:coreProperties>
</file>